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4724C" w14:textId="77777777" w:rsidR="00D61458" w:rsidRDefault="00D61458" w:rsidP="00D61458">
      <w:pPr>
        <w:rPr>
          <w:rFonts w:ascii="Arial" w:hAnsi="Arial" w:cs="Arial"/>
          <w:b/>
          <w:bCs/>
          <w:sz w:val="24"/>
          <w:szCs w:val="24"/>
        </w:rPr>
      </w:pPr>
    </w:p>
    <w:p w14:paraId="28FBFEDC" w14:textId="77777777" w:rsidR="00D61458" w:rsidRDefault="00D61458" w:rsidP="00D61458">
      <w:pPr>
        <w:rPr>
          <w:rFonts w:ascii="Arial" w:hAnsi="Arial" w:cs="Arial"/>
          <w:b/>
          <w:bCs/>
          <w:sz w:val="24"/>
          <w:szCs w:val="24"/>
        </w:rPr>
      </w:pPr>
    </w:p>
    <w:p w14:paraId="3D27C602" w14:textId="03565EB0" w:rsidR="00D61458" w:rsidRPr="00420F2C" w:rsidRDefault="00D61458" w:rsidP="00D61458">
      <w:pPr>
        <w:rPr>
          <w:rFonts w:ascii="Arial" w:hAnsi="Arial" w:cs="Arial"/>
          <w:b/>
          <w:bCs/>
          <w:sz w:val="28"/>
          <w:szCs w:val="28"/>
        </w:rPr>
      </w:pPr>
      <w:r w:rsidRPr="00420F2C">
        <w:rPr>
          <w:rFonts w:ascii="Arial" w:hAnsi="Arial" w:cs="Arial"/>
          <w:b/>
          <w:bCs/>
          <w:sz w:val="28"/>
          <w:szCs w:val="28"/>
        </w:rPr>
        <w:t>Standortwahl der Nagra vom 12.09.2022 für die Vorbereitung eines Rahmenbewilligungsgesuchs</w:t>
      </w:r>
    </w:p>
    <w:p w14:paraId="39E40E6C" w14:textId="77777777" w:rsidR="00D61458" w:rsidRDefault="00D61458" w:rsidP="00D61458">
      <w:pPr>
        <w:jc w:val="both"/>
        <w:rPr>
          <w:rFonts w:ascii="Tahoma" w:hAnsi="Tahoma" w:cs="Tahoma"/>
          <w:sz w:val="20"/>
          <w:szCs w:val="20"/>
        </w:rPr>
      </w:pPr>
      <w:bookmarkStart w:id="0" w:name="_GoBack"/>
      <w:bookmarkEnd w:id="0"/>
    </w:p>
    <w:p w14:paraId="545327DA" w14:textId="2FFD2F30" w:rsidR="00942DB9" w:rsidRPr="00D61458" w:rsidRDefault="00942DB9">
      <w:pPr>
        <w:rPr>
          <w:rFonts w:ascii="Arial" w:hAnsi="Arial" w:cs="Arial"/>
          <w:sz w:val="24"/>
          <w:szCs w:val="24"/>
        </w:rPr>
      </w:pPr>
      <w:r w:rsidRPr="00D61458">
        <w:rPr>
          <w:rFonts w:ascii="Arial" w:hAnsi="Arial" w:cs="Arial"/>
          <w:sz w:val="24"/>
          <w:szCs w:val="24"/>
        </w:rPr>
        <w:t>Gesc</w:t>
      </w:r>
      <w:r w:rsidR="00402D43">
        <w:rPr>
          <w:rFonts w:ascii="Arial" w:hAnsi="Arial" w:cs="Arial"/>
          <w:sz w:val="24"/>
          <w:szCs w:val="24"/>
        </w:rPr>
        <w:t>hätzte Bachserinnen und Bachser</w:t>
      </w:r>
      <w:r w:rsidRPr="00D61458">
        <w:rPr>
          <w:rFonts w:ascii="Arial" w:hAnsi="Arial" w:cs="Arial"/>
          <w:sz w:val="24"/>
          <w:szCs w:val="24"/>
        </w:rPr>
        <w:t xml:space="preserve"> </w:t>
      </w:r>
    </w:p>
    <w:p w14:paraId="46F26C70" w14:textId="1AFBA89D" w:rsidR="00942DB9" w:rsidRPr="00D61458" w:rsidRDefault="00942DB9">
      <w:pPr>
        <w:rPr>
          <w:rFonts w:ascii="Arial" w:hAnsi="Arial" w:cs="Arial"/>
          <w:sz w:val="24"/>
          <w:szCs w:val="24"/>
        </w:rPr>
      </w:pPr>
      <w:r w:rsidRPr="00D61458">
        <w:rPr>
          <w:rFonts w:ascii="Arial" w:hAnsi="Arial" w:cs="Arial"/>
          <w:sz w:val="24"/>
          <w:szCs w:val="24"/>
        </w:rPr>
        <w:t xml:space="preserve">Die Nagra hat im Zuge des Projekts «Geologisches Tiefenlager für radioaktive Abfälle» angekündigt, dass sie im September 2022 die Standortregion bekannt geben wird, in welcher sie zu einem späteren Zeitpunkt ein entsprechendes Baugesuch für den Bau dieses </w:t>
      </w:r>
      <w:r w:rsidR="00D61458">
        <w:rPr>
          <w:rFonts w:ascii="Arial" w:hAnsi="Arial" w:cs="Arial"/>
          <w:sz w:val="24"/>
          <w:szCs w:val="24"/>
        </w:rPr>
        <w:t xml:space="preserve">Tiefenlagers einreichen will. </w:t>
      </w:r>
      <w:r w:rsidRPr="00D61458">
        <w:rPr>
          <w:rFonts w:ascii="Arial" w:hAnsi="Arial" w:cs="Arial"/>
          <w:sz w:val="24"/>
          <w:szCs w:val="24"/>
        </w:rPr>
        <w:t xml:space="preserve">Dies ist nun geschehen. </w:t>
      </w:r>
    </w:p>
    <w:p w14:paraId="6B4D3859" w14:textId="37D555B9" w:rsidR="00942DB9" w:rsidRPr="00D61458" w:rsidRDefault="00942DB9">
      <w:pPr>
        <w:rPr>
          <w:rFonts w:ascii="Arial" w:hAnsi="Arial" w:cs="Arial"/>
          <w:sz w:val="24"/>
          <w:szCs w:val="24"/>
        </w:rPr>
      </w:pPr>
      <w:r w:rsidRPr="00D61458">
        <w:rPr>
          <w:rFonts w:ascii="Arial" w:hAnsi="Arial" w:cs="Arial"/>
          <w:sz w:val="24"/>
          <w:szCs w:val="24"/>
        </w:rPr>
        <w:t>Anlässlich der offiziellen Pressekonferenz vom 12.09.2022, 09:00 Uhr in Bern</w:t>
      </w:r>
      <w:r w:rsidR="001259FB" w:rsidRPr="00D61458">
        <w:rPr>
          <w:rFonts w:ascii="Arial" w:hAnsi="Arial" w:cs="Arial"/>
          <w:sz w:val="24"/>
          <w:szCs w:val="24"/>
        </w:rPr>
        <w:t>,</w:t>
      </w:r>
      <w:r w:rsidRPr="00D61458">
        <w:rPr>
          <w:rFonts w:ascii="Arial" w:hAnsi="Arial" w:cs="Arial"/>
          <w:sz w:val="24"/>
          <w:szCs w:val="24"/>
        </w:rPr>
        <w:t xml:space="preserve"> hat die Nagra die Empfehl</w:t>
      </w:r>
      <w:r w:rsidR="00D61458">
        <w:rPr>
          <w:rFonts w:ascii="Arial" w:hAnsi="Arial" w:cs="Arial"/>
          <w:sz w:val="24"/>
          <w:szCs w:val="24"/>
        </w:rPr>
        <w:t xml:space="preserve">ung zum Bau eines geologischen </w:t>
      </w:r>
      <w:r w:rsidRPr="00D61458">
        <w:rPr>
          <w:rFonts w:ascii="Arial" w:hAnsi="Arial" w:cs="Arial"/>
          <w:sz w:val="24"/>
          <w:szCs w:val="24"/>
        </w:rPr>
        <w:t xml:space="preserve">Tiefenlagers in der Region «Nördlich Lägern» kommuniziert. Die Nagra erachtet die Region «Nördlich Lägern» als den sichersten Standort zum Bau eines Kombilagers für radioaktive Abfälle. </w:t>
      </w:r>
    </w:p>
    <w:p w14:paraId="77E75417" w14:textId="04866A63" w:rsidR="00942DB9" w:rsidRPr="00D61458" w:rsidRDefault="00942DB9">
      <w:pPr>
        <w:rPr>
          <w:rFonts w:ascii="Arial" w:hAnsi="Arial" w:cs="Arial"/>
          <w:sz w:val="24"/>
          <w:szCs w:val="24"/>
        </w:rPr>
      </w:pPr>
      <w:r w:rsidRPr="00D61458">
        <w:rPr>
          <w:rFonts w:ascii="Arial" w:hAnsi="Arial" w:cs="Arial"/>
          <w:sz w:val="24"/>
          <w:szCs w:val="24"/>
        </w:rPr>
        <w:t>Mit der Kommunikation der entsprec</w:t>
      </w:r>
      <w:r w:rsidR="00D61458">
        <w:rPr>
          <w:rFonts w:ascii="Arial" w:hAnsi="Arial" w:cs="Arial"/>
          <w:sz w:val="24"/>
          <w:szCs w:val="24"/>
        </w:rPr>
        <w:t xml:space="preserve">henden Empfehlung wird nun ein </w:t>
      </w:r>
      <w:r w:rsidRPr="00D61458">
        <w:rPr>
          <w:rFonts w:ascii="Arial" w:hAnsi="Arial" w:cs="Arial"/>
          <w:sz w:val="24"/>
          <w:szCs w:val="24"/>
        </w:rPr>
        <w:t>längerer Prozess angestossen</w:t>
      </w:r>
      <w:r w:rsidR="00D61458">
        <w:rPr>
          <w:rFonts w:ascii="Arial" w:hAnsi="Arial" w:cs="Arial"/>
          <w:sz w:val="24"/>
          <w:szCs w:val="24"/>
        </w:rPr>
        <w:t xml:space="preserve">. Der Gemeinderat Bachs hat </w:t>
      </w:r>
      <w:r w:rsidR="001259FB" w:rsidRPr="00D61458">
        <w:rPr>
          <w:rFonts w:ascii="Arial" w:hAnsi="Arial" w:cs="Arial"/>
          <w:sz w:val="24"/>
          <w:szCs w:val="24"/>
        </w:rPr>
        <w:t>grössten Respekt davor, dass die Region «Nördlich Lägern» - und insbesondere unsere Nachbargem</w:t>
      </w:r>
      <w:r w:rsidR="00D61458">
        <w:rPr>
          <w:rFonts w:ascii="Arial" w:hAnsi="Arial" w:cs="Arial"/>
          <w:sz w:val="24"/>
          <w:szCs w:val="24"/>
        </w:rPr>
        <w:t xml:space="preserve">einde Stadel die entsprechende </w:t>
      </w:r>
      <w:r w:rsidR="001259FB" w:rsidRPr="00D61458">
        <w:rPr>
          <w:rFonts w:ascii="Arial" w:hAnsi="Arial" w:cs="Arial"/>
          <w:sz w:val="24"/>
          <w:szCs w:val="24"/>
        </w:rPr>
        <w:t>Verantwortung für die Realisier</w:t>
      </w:r>
      <w:r w:rsidR="00D61458">
        <w:rPr>
          <w:rFonts w:ascii="Arial" w:hAnsi="Arial" w:cs="Arial"/>
          <w:sz w:val="24"/>
          <w:szCs w:val="24"/>
        </w:rPr>
        <w:t xml:space="preserve">ung eines Jahrhundertprojektes </w:t>
      </w:r>
      <w:r w:rsidR="001259FB" w:rsidRPr="00D61458">
        <w:rPr>
          <w:rFonts w:ascii="Arial" w:hAnsi="Arial" w:cs="Arial"/>
          <w:sz w:val="24"/>
          <w:szCs w:val="24"/>
        </w:rPr>
        <w:t xml:space="preserve">übernehmen würde. </w:t>
      </w:r>
    </w:p>
    <w:p w14:paraId="48355AA0" w14:textId="557C4C85" w:rsidR="001259FB" w:rsidRPr="00D61458" w:rsidRDefault="001259FB">
      <w:pPr>
        <w:rPr>
          <w:rFonts w:ascii="Arial" w:hAnsi="Arial" w:cs="Arial"/>
          <w:sz w:val="24"/>
          <w:szCs w:val="24"/>
        </w:rPr>
      </w:pPr>
      <w:r w:rsidRPr="00D61458">
        <w:rPr>
          <w:rFonts w:ascii="Arial" w:hAnsi="Arial" w:cs="Arial"/>
          <w:sz w:val="24"/>
          <w:szCs w:val="24"/>
        </w:rPr>
        <w:t xml:space="preserve">Die gesamte Region wird sich geschlossen dieser Thematik annehmen, um die weiteren Schritte in diesem Prozess sorgfältig beobachten zu können. </w:t>
      </w:r>
    </w:p>
    <w:p w14:paraId="08E413A4" w14:textId="4A4B0A96" w:rsidR="001259FB" w:rsidRPr="00D61458" w:rsidRDefault="001259FB" w:rsidP="001259FB">
      <w:pPr>
        <w:rPr>
          <w:rFonts w:ascii="Arial" w:hAnsi="Arial" w:cs="Arial"/>
          <w:sz w:val="24"/>
          <w:szCs w:val="24"/>
        </w:rPr>
      </w:pPr>
      <w:r w:rsidRPr="00D61458">
        <w:rPr>
          <w:rFonts w:ascii="Arial" w:hAnsi="Arial" w:cs="Arial"/>
          <w:sz w:val="24"/>
          <w:szCs w:val="24"/>
        </w:rPr>
        <w:t xml:space="preserve">Detailliertere Informationen zum geologischen Tiefenlager finden Sie im Internet, beispielsweise: </w:t>
      </w:r>
    </w:p>
    <w:p w14:paraId="6991D6F3" w14:textId="69423843" w:rsidR="001259FB" w:rsidRPr="00D61458" w:rsidRDefault="001259FB" w:rsidP="001259FB">
      <w:pPr>
        <w:pStyle w:val="Listenabsatz"/>
        <w:numPr>
          <w:ilvl w:val="0"/>
          <w:numId w:val="5"/>
        </w:numPr>
        <w:rPr>
          <w:rFonts w:ascii="Arial" w:hAnsi="Arial" w:cs="Arial"/>
          <w:sz w:val="24"/>
          <w:szCs w:val="24"/>
        </w:rPr>
      </w:pPr>
      <w:r w:rsidRPr="00D61458">
        <w:rPr>
          <w:rFonts w:ascii="Arial" w:hAnsi="Arial" w:cs="Arial"/>
          <w:sz w:val="24"/>
          <w:szCs w:val="24"/>
        </w:rPr>
        <w:t>beim Bundesamt für Energie (BFE)</w:t>
      </w:r>
      <w:r w:rsidR="00D61458">
        <w:rPr>
          <w:rStyle w:val="Funotenzeichen"/>
          <w:rFonts w:ascii="Arial" w:hAnsi="Arial" w:cs="Arial"/>
          <w:sz w:val="24"/>
          <w:szCs w:val="24"/>
        </w:rPr>
        <w:footnoteReference w:id="1"/>
      </w:r>
    </w:p>
    <w:p w14:paraId="273F70F4" w14:textId="088A8951" w:rsidR="001259FB" w:rsidRPr="00D61458" w:rsidRDefault="001259FB" w:rsidP="001259FB">
      <w:pPr>
        <w:pStyle w:val="Listenabsatz"/>
        <w:numPr>
          <w:ilvl w:val="0"/>
          <w:numId w:val="5"/>
        </w:numPr>
        <w:rPr>
          <w:rFonts w:ascii="Arial" w:hAnsi="Arial" w:cs="Arial"/>
          <w:sz w:val="24"/>
          <w:szCs w:val="24"/>
        </w:rPr>
      </w:pPr>
      <w:r w:rsidRPr="00D61458">
        <w:rPr>
          <w:rFonts w:ascii="Arial" w:hAnsi="Arial" w:cs="Arial"/>
          <w:sz w:val="24"/>
          <w:szCs w:val="24"/>
        </w:rPr>
        <w:t>beim Eidgenössischen Nuklearsicherheitsinspektorat (ENSI)</w:t>
      </w:r>
      <w:r w:rsidR="00D61458">
        <w:rPr>
          <w:rStyle w:val="Funotenzeichen"/>
          <w:rFonts w:ascii="Arial" w:hAnsi="Arial" w:cs="Arial"/>
          <w:sz w:val="24"/>
          <w:szCs w:val="24"/>
        </w:rPr>
        <w:footnoteReference w:id="2"/>
      </w:r>
    </w:p>
    <w:p w14:paraId="05BE4FD8" w14:textId="61BD03D9" w:rsidR="001259FB" w:rsidRDefault="001259FB" w:rsidP="001259FB">
      <w:pPr>
        <w:pStyle w:val="Listenabsatz"/>
        <w:numPr>
          <w:ilvl w:val="0"/>
          <w:numId w:val="5"/>
        </w:numPr>
        <w:rPr>
          <w:rFonts w:ascii="Arial" w:hAnsi="Arial" w:cs="Arial"/>
          <w:sz w:val="24"/>
          <w:szCs w:val="24"/>
        </w:rPr>
      </w:pPr>
      <w:r w:rsidRPr="00D61458">
        <w:rPr>
          <w:rFonts w:ascii="Arial" w:hAnsi="Arial" w:cs="Arial"/>
          <w:sz w:val="24"/>
          <w:szCs w:val="24"/>
        </w:rPr>
        <w:t>bei der Nationalen Genossenschaft für die Lagerung radioaktiver Abfälle (Nagra)</w:t>
      </w:r>
      <w:r w:rsidR="00D61458">
        <w:rPr>
          <w:rStyle w:val="Funotenzeichen"/>
          <w:rFonts w:ascii="Arial" w:hAnsi="Arial" w:cs="Arial"/>
          <w:sz w:val="24"/>
          <w:szCs w:val="24"/>
        </w:rPr>
        <w:footnoteReference w:id="3"/>
      </w:r>
    </w:p>
    <w:p w14:paraId="5C9C443D" w14:textId="31B90286" w:rsidR="00D61458" w:rsidRDefault="00D61458" w:rsidP="001259FB">
      <w:pPr>
        <w:pStyle w:val="Listenabsatz"/>
        <w:numPr>
          <w:ilvl w:val="0"/>
          <w:numId w:val="5"/>
        </w:numPr>
        <w:rPr>
          <w:rFonts w:ascii="Arial" w:hAnsi="Arial" w:cs="Arial"/>
          <w:sz w:val="24"/>
          <w:szCs w:val="24"/>
        </w:rPr>
      </w:pPr>
      <w:r>
        <w:rPr>
          <w:rFonts w:ascii="Arial" w:hAnsi="Arial" w:cs="Arial"/>
          <w:sz w:val="24"/>
          <w:szCs w:val="24"/>
        </w:rPr>
        <w:t>beim Kanton Zürich</w:t>
      </w:r>
    </w:p>
    <w:p w14:paraId="5078B1CF" w14:textId="751CBA94" w:rsidR="005B3522" w:rsidRPr="00D61458" w:rsidRDefault="00D61458" w:rsidP="00D61458">
      <w:pPr>
        <w:pStyle w:val="Listenabsatz"/>
        <w:numPr>
          <w:ilvl w:val="0"/>
          <w:numId w:val="5"/>
        </w:numPr>
        <w:rPr>
          <w:rFonts w:ascii="Arial" w:hAnsi="Arial" w:cs="Arial"/>
          <w:sz w:val="24"/>
          <w:szCs w:val="24"/>
        </w:rPr>
      </w:pPr>
      <w:r>
        <w:rPr>
          <w:rFonts w:ascii="Arial" w:hAnsi="Arial" w:cs="Arial"/>
          <w:sz w:val="24"/>
          <w:szCs w:val="24"/>
        </w:rPr>
        <w:t>bei der Regionalkonferenz Nördlich Lägern</w:t>
      </w:r>
      <w:r>
        <w:rPr>
          <w:rStyle w:val="Funotenzeichen"/>
          <w:rFonts w:ascii="Arial" w:hAnsi="Arial" w:cs="Arial"/>
          <w:sz w:val="24"/>
          <w:szCs w:val="24"/>
        </w:rPr>
        <w:footnoteReference w:id="4"/>
      </w:r>
    </w:p>
    <w:p w14:paraId="680AB41E" w14:textId="77777777" w:rsidR="00D61458" w:rsidRDefault="00D61458">
      <w:pPr>
        <w:rPr>
          <w:rFonts w:ascii="Arial" w:hAnsi="Arial" w:cs="Arial"/>
          <w:sz w:val="24"/>
          <w:szCs w:val="24"/>
        </w:rPr>
      </w:pPr>
    </w:p>
    <w:p w14:paraId="74512C55" w14:textId="40DFE2C0" w:rsidR="00861237" w:rsidRPr="00D61458" w:rsidRDefault="00D61458">
      <w:pPr>
        <w:rPr>
          <w:rFonts w:ascii="Arial" w:hAnsi="Arial" w:cs="Arial"/>
          <w:i/>
          <w:sz w:val="24"/>
          <w:szCs w:val="24"/>
        </w:rPr>
      </w:pPr>
      <w:r w:rsidRPr="00D61458">
        <w:rPr>
          <w:rFonts w:ascii="Arial" w:hAnsi="Arial" w:cs="Arial"/>
          <w:i/>
          <w:sz w:val="24"/>
          <w:szCs w:val="24"/>
        </w:rPr>
        <w:t>Gemeinderat Bachs, 12. September 2022</w:t>
      </w:r>
    </w:p>
    <w:sectPr w:rsidR="00861237" w:rsidRPr="00D61458">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29B74" w14:textId="77777777" w:rsidR="008F620D" w:rsidRDefault="008F620D" w:rsidP="00543F0D">
      <w:pPr>
        <w:spacing w:after="0" w:line="240" w:lineRule="auto"/>
      </w:pPr>
      <w:r>
        <w:separator/>
      </w:r>
    </w:p>
  </w:endnote>
  <w:endnote w:type="continuationSeparator" w:id="0">
    <w:p w14:paraId="1A5B7F37" w14:textId="77777777" w:rsidR="008F620D" w:rsidRDefault="008F620D" w:rsidP="0054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E3CAD" w14:textId="77777777" w:rsidR="008F620D" w:rsidRDefault="008F620D" w:rsidP="00543F0D">
      <w:pPr>
        <w:spacing w:after="0" w:line="240" w:lineRule="auto"/>
      </w:pPr>
      <w:r>
        <w:separator/>
      </w:r>
    </w:p>
  </w:footnote>
  <w:footnote w:type="continuationSeparator" w:id="0">
    <w:p w14:paraId="0C89A447" w14:textId="77777777" w:rsidR="008F620D" w:rsidRDefault="008F620D" w:rsidP="00543F0D">
      <w:pPr>
        <w:spacing w:after="0" w:line="240" w:lineRule="auto"/>
      </w:pPr>
      <w:r>
        <w:continuationSeparator/>
      </w:r>
    </w:p>
  </w:footnote>
  <w:footnote w:id="1">
    <w:p w14:paraId="2C755FB3" w14:textId="76D801BE" w:rsidR="00D61458" w:rsidRPr="00D61458" w:rsidRDefault="00D61458" w:rsidP="00D61458">
      <w:pPr>
        <w:pStyle w:val="Listenabsatz"/>
        <w:spacing w:line="256" w:lineRule="auto"/>
        <w:ind w:left="0"/>
        <w:jc w:val="both"/>
        <w:rPr>
          <w:rFonts w:ascii="Tahoma" w:hAnsi="Tahoma" w:cs="Tahoma"/>
          <w:sz w:val="20"/>
          <w:szCs w:val="20"/>
        </w:rPr>
      </w:pPr>
      <w:r>
        <w:rPr>
          <w:rStyle w:val="Funotenzeichen"/>
        </w:rPr>
        <w:footnoteRef/>
      </w:r>
      <w:r>
        <w:t xml:space="preserve"> </w:t>
      </w:r>
      <w:hyperlink r:id="rId1" w:history="1">
        <w:r>
          <w:rPr>
            <w:rStyle w:val="Hyperlink"/>
            <w:rFonts w:ascii="Tahoma" w:hAnsi="Tahoma" w:cs="Tahoma"/>
            <w:sz w:val="20"/>
            <w:szCs w:val="20"/>
          </w:rPr>
          <w:t>www.bfe.admin.ch/bfe/de/home/versorgung/kernenergie/radioaktive-abfaelle.html</w:t>
        </w:r>
      </w:hyperlink>
    </w:p>
  </w:footnote>
  <w:footnote w:id="2">
    <w:p w14:paraId="45C28E0A" w14:textId="605139DA" w:rsidR="00D61458" w:rsidRPr="00402D43" w:rsidRDefault="00D61458" w:rsidP="00402D43">
      <w:pPr>
        <w:pStyle w:val="Listenabsatz"/>
        <w:spacing w:line="256" w:lineRule="auto"/>
        <w:ind w:left="0"/>
        <w:jc w:val="both"/>
        <w:rPr>
          <w:rStyle w:val="Funotenzeichen"/>
        </w:rPr>
      </w:pPr>
      <w:r>
        <w:rPr>
          <w:rStyle w:val="Funotenzeichen"/>
        </w:rPr>
        <w:footnoteRef/>
      </w:r>
      <w:r w:rsidRPr="00402D43">
        <w:rPr>
          <w:rStyle w:val="Funotenzeichen"/>
        </w:rPr>
        <w:t xml:space="preserve"> </w:t>
      </w:r>
      <w:hyperlink r:id="rId2" w:history="1">
        <w:r w:rsidRPr="00402D43">
          <w:rPr>
            <w:rStyle w:val="Hyperlink"/>
            <w:rFonts w:ascii="Tahoma" w:hAnsi="Tahoma" w:cs="Tahoma"/>
            <w:sz w:val="20"/>
            <w:szCs w:val="20"/>
          </w:rPr>
          <w:t>www.ensi.ch/de/themen/sachplan-geologische-tiefenlager/</w:t>
        </w:r>
      </w:hyperlink>
    </w:p>
  </w:footnote>
  <w:footnote w:id="3">
    <w:p w14:paraId="2B4996F1" w14:textId="17D1E92D" w:rsidR="00D61458" w:rsidRPr="00402D43" w:rsidRDefault="00D61458" w:rsidP="00402D43">
      <w:pPr>
        <w:pStyle w:val="Listenabsatz"/>
        <w:spacing w:line="256" w:lineRule="auto"/>
        <w:ind w:left="0"/>
        <w:jc w:val="both"/>
        <w:rPr>
          <w:rStyle w:val="Funotenzeichen"/>
        </w:rPr>
      </w:pPr>
      <w:r>
        <w:rPr>
          <w:rStyle w:val="Funotenzeichen"/>
        </w:rPr>
        <w:footnoteRef/>
      </w:r>
      <w:r w:rsidRPr="00402D43">
        <w:rPr>
          <w:rStyle w:val="Funotenzeichen"/>
        </w:rPr>
        <w:t xml:space="preserve"> </w:t>
      </w:r>
      <w:hyperlink r:id="rId3" w:history="1">
        <w:r w:rsidRPr="00402D43">
          <w:rPr>
            <w:rStyle w:val="Hyperlink"/>
            <w:rFonts w:ascii="Tahoma" w:hAnsi="Tahoma" w:cs="Tahoma"/>
            <w:sz w:val="20"/>
            <w:szCs w:val="20"/>
          </w:rPr>
          <w:t>www.nagra.ch</w:t>
        </w:r>
      </w:hyperlink>
    </w:p>
  </w:footnote>
  <w:footnote w:id="4">
    <w:p w14:paraId="6730F8A5" w14:textId="7A7B6A2B" w:rsidR="00D61458" w:rsidRDefault="00D61458" w:rsidP="00402D43">
      <w:pPr>
        <w:pStyle w:val="Listenabsatz"/>
        <w:spacing w:line="256" w:lineRule="auto"/>
        <w:ind w:left="0"/>
        <w:jc w:val="both"/>
      </w:pPr>
      <w:r>
        <w:rPr>
          <w:rStyle w:val="Funotenzeichen"/>
        </w:rPr>
        <w:footnoteRef/>
      </w:r>
      <w:r w:rsidRPr="00402D43">
        <w:rPr>
          <w:rStyle w:val="Funotenzeichen"/>
        </w:rPr>
        <w:t xml:space="preserve"> </w:t>
      </w:r>
      <w:hyperlink r:id="rId4" w:history="1">
        <w:r w:rsidRPr="00402D43">
          <w:rPr>
            <w:rStyle w:val="Hyperlink"/>
            <w:rFonts w:ascii="Tahoma" w:hAnsi="Tahoma" w:cs="Tahoma"/>
            <w:sz w:val="20"/>
            <w:szCs w:val="20"/>
          </w:rPr>
          <w:t>www.regionalkonferenz-laegern.ch</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14B"/>
    <w:multiLevelType w:val="hybridMultilevel"/>
    <w:tmpl w:val="2E5258CA"/>
    <w:lvl w:ilvl="0" w:tplc="8BC817B8">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866C6"/>
    <w:multiLevelType w:val="hybridMultilevel"/>
    <w:tmpl w:val="5F247E16"/>
    <w:lvl w:ilvl="0" w:tplc="9BC0BF1E">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15471"/>
    <w:multiLevelType w:val="hybridMultilevel"/>
    <w:tmpl w:val="7BB43F16"/>
    <w:lvl w:ilvl="0" w:tplc="259ADE1C">
      <w:numFmt w:val="bullet"/>
      <w:lvlText w:val="-"/>
      <w:lvlJc w:val="left"/>
      <w:pPr>
        <w:ind w:left="720" w:hanging="360"/>
      </w:pPr>
      <w:rPr>
        <w:rFonts w:ascii="Calibri" w:eastAsiaTheme="minorEastAsia"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631793D"/>
    <w:multiLevelType w:val="hybridMultilevel"/>
    <w:tmpl w:val="C2769A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E3A4D5F"/>
    <w:multiLevelType w:val="hybridMultilevel"/>
    <w:tmpl w:val="3F2E4F3C"/>
    <w:lvl w:ilvl="0" w:tplc="02B8CC62">
      <w:numFmt w:val="bullet"/>
      <w:lvlText w:val="-"/>
      <w:lvlJc w:val="left"/>
      <w:pPr>
        <w:ind w:left="720" w:hanging="360"/>
      </w:pPr>
      <w:rPr>
        <w:rFonts w:ascii="Calibri" w:eastAsiaTheme="minorEastAsia" w:hAnsi="Calibri"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3E"/>
    <w:rsid w:val="00005721"/>
    <w:rsid w:val="000127C0"/>
    <w:rsid w:val="0001423A"/>
    <w:rsid w:val="00015204"/>
    <w:rsid w:val="00017DFA"/>
    <w:rsid w:val="00024EF0"/>
    <w:rsid w:val="000259FE"/>
    <w:rsid w:val="0003054A"/>
    <w:rsid w:val="000321D0"/>
    <w:rsid w:val="00032E27"/>
    <w:rsid w:val="00033F5D"/>
    <w:rsid w:val="000345C2"/>
    <w:rsid w:val="00034CC7"/>
    <w:rsid w:val="00037773"/>
    <w:rsid w:val="00044952"/>
    <w:rsid w:val="000478D1"/>
    <w:rsid w:val="00050165"/>
    <w:rsid w:val="00054620"/>
    <w:rsid w:val="00055523"/>
    <w:rsid w:val="0005793C"/>
    <w:rsid w:val="00057C6C"/>
    <w:rsid w:val="00063D0C"/>
    <w:rsid w:val="00064812"/>
    <w:rsid w:val="000662FB"/>
    <w:rsid w:val="000670A1"/>
    <w:rsid w:val="00082E6C"/>
    <w:rsid w:val="000A02ED"/>
    <w:rsid w:val="000B469A"/>
    <w:rsid w:val="000D2AB9"/>
    <w:rsid w:val="000D3ED7"/>
    <w:rsid w:val="000E2D2F"/>
    <w:rsid w:val="000E374E"/>
    <w:rsid w:val="000E58DD"/>
    <w:rsid w:val="000F3A59"/>
    <w:rsid w:val="000F4A6E"/>
    <w:rsid w:val="000F5D2D"/>
    <w:rsid w:val="0010723F"/>
    <w:rsid w:val="00112E4A"/>
    <w:rsid w:val="001234FE"/>
    <w:rsid w:val="001259FB"/>
    <w:rsid w:val="0012658F"/>
    <w:rsid w:val="00131256"/>
    <w:rsid w:val="00145E9D"/>
    <w:rsid w:val="0015393E"/>
    <w:rsid w:val="00156482"/>
    <w:rsid w:val="00165329"/>
    <w:rsid w:val="00166B26"/>
    <w:rsid w:val="0017225B"/>
    <w:rsid w:val="00174A99"/>
    <w:rsid w:val="00180F99"/>
    <w:rsid w:val="001856F7"/>
    <w:rsid w:val="00185C48"/>
    <w:rsid w:val="001910C6"/>
    <w:rsid w:val="001A20A0"/>
    <w:rsid w:val="001B00C3"/>
    <w:rsid w:val="001B10A2"/>
    <w:rsid w:val="001B4758"/>
    <w:rsid w:val="001C18AB"/>
    <w:rsid w:val="001C2C09"/>
    <w:rsid w:val="001C72E6"/>
    <w:rsid w:val="001D41C2"/>
    <w:rsid w:val="001E55AE"/>
    <w:rsid w:val="001F00D4"/>
    <w:rsid w:val="001F7EC2"/>
    <w:rsid w:val="002005B2"/>
    <w:rsid w:val="0020220B"/>
    <w:rsid w:val="0020614A"/>
    <w:rsid w:val="00206B4F"/>
    <w:rsid w:val="002120E6"/>
    <w:rsid w:val="00215446"/>
    <w:rsid w:val="00220364"/>
    <w:rsid w:val="00220D46"/>
    <w:rsid w:val="002228C3"/>
    <w:rsid w:val="00231AFE"/>
    <w:rsid w:val="0023349C"/>
    <w:rsid w:val="002370AB"/>
    <w:rsid w:val="00245713"/>
    <w:rsid w:val="00247D5E"/>
    <w:rsid w:val="00251AAC"/>
    <w:rsid w:val="0025483A"/>
    <w:rsid w:val="00264368"/>
    <w:rsid w:val="002656E7"/>
    <w:rsid w:val="00265EB9"/>
    <w:rsid w:val="00266A5D"/>
    <w:rsid w:val="002726F9"/>
    <w:rsid w:val="0027573F"/>
    <w:rsid w:val="00277DD6"/>
    <w:rsid w:val="00277FCA"/>
    <w:rsid w:val="00283C8E"/>
    <w:rsid w:val="002844FF"/>
    <w:rsid w:val="002944D4"/>
    <w:rsid w:val="00296688"/>
    <w:rsid w:val="002A089A"/>
    <w:rsid w:val="002A0926"/>
    <w:rsid w:val="002A358B"/>
    <w:rsid w:val="002A35C0"/>
    <w:rsid w:val="002C34EF"/>
    <w:rsid w:val="002C5142"/>
    <w:rsid w:val="002D0399"/>
    <w:rsid w:val="002D2AE2"/>
    <w:rsid w:val="002E7069"/>
    <w:rsid w:val="002F6A1F"/>
    <w:rsid w:val="00310E4B"/>
    <w:rsid w:val="00324899"/>
    <w:rsid w:val="00342B82"/>
    <w:rsid w:val="00344B34"/>
    <w:rsid w:val="003470B9"/>
    <w:rsid w:val="00350052"/>
    <w:rsid w:val="0035083C"/>
    <w:rsid w:val="00355F7B"/>
    <w:rsid w:val="0035609F"/>
    <w:rsid w:val="003633AB"/>
    <w:rsid w:val="00373AF7"/>
    <w:rsid w:val="00374076"/>
    <w:rsid w:val="00376B8F"/>
    <w:rsid w:val="003815F3"/>
    <w:rsid w:val="00382DD3"/>
    <w:rsid w:val="00384D5F"/>
    <w:rsid w:val="00391651"/>
    <w:rsid w:val="003A08A7"/>
    <w:rsid w:val="003A1B77"/>
    <w:rsid w:val="003A45AE"/>
    <w:rsid w:val="003A4CD5"/>
    <w:rsid w:val="003B253C"/>
    <w:rsid w:val="003B3941"/>
    <w:rsid w:val="003B6039"/>
    <w:rsid w:val="003B645E"/>
    <w:rsid w:val="003C25C3"/>
    <w:rsid w:val="003C4543"/>
    <w:rsid w:val="003C5C1D"/>
    <w:rsid w:val="003F1E9E"/>
    <w:rsid w:val="00402D43"/>
    <w:rsid w:val="00404899"/>
    <w:rsid w:val="00404B98"/>
    <w:rsid w:val="004056EC"/>
    <w:rsid w:val="00406963"/>
    <w:rsid w:val="00410686"/>
    <w:rsid w:val="00412015"/>
    <w:rsid w:val="00414E83"/>
    <w:rsid w:val="00415CD2"/>
    <w:rsid w:val="00420F2C"/>
    <w:rsid w:val="00422C4B"/>
    <w:rsid w:val="0042316B"/>
    <w:rsid w:val="00434222"/>
    <w:rsid w:val="0044243F"/>
    <w:rsid w:val="00452751"/>
    <w:rsid w:val="00457172"/>
    <w:rsid w:val="00457997"/>
    <w:rsid w:val="00461236"/>
    <w:rsid w:val="00467EF6"/>
    <w:rsid w:val="00474357"/>
    <w:rsid w:val="00475EC8"/>
    <w:rsid w:val="00484CD4"/>
    <w:rsid w:val="00485B68"/>
    <w:rsid w:val="0048610B"/>
    <w:rsid w:val="0049042F"/>
    <w:rsid w:val="004A1A67"/>
    <w:rsid w:val="004A2093"/>
    <w:rsid w:val="004A59AA"/>
    <w:rsid w:val="004B2758"/>
    <w:rsid w:val="004B4463"/>
    <w:rsid w:val="004B7210"/>
    <w:rsid w:val="004B7DC2"/>
    <w:rsid w:val="004C0D01"/>
    <w:rsid w:val="004C22C8"/>
    <w:rsid w:val="004C2852"/>
    <w:rsid w:val="004C647F"/>
    <w:rsid w:val="004C680F"/>
    <w:rsid w:val="004C6ACD"/>
    <w:rsid w:val="004C7A6F"/>
    <w:rsid w:val="004D3EE8"/>
    <w:rsid w:val="004D7E8B"/>
    <w:rsid w:val="004E2563"/>
    <w:rsid w:val="004E6D0C"/>
    <w:rsid w:val="00511AD3"/>
    <w:rsid w:val="00512675"/>
    <w:rsid w:val="00514049"/>
    <w:rsid w:val="00516438"/>
    <w:rsid w:val="00527B8C"/>
    <w:rsid w:val="0053078D"/>
    <w:rsid w:val="00534409"/>
    <w:rsid w:val="0054251B"/>
    <w:rsid w:val="00543F0D"/>
    <w:rsid w:val="0054402D"/>
    <w:rsid w:val="0054577F"/>
    <w:rsid w:val="0054658C"/>
    <w:rsid w:val="00547748"/>
    <w:rsid w:val="005607D9"/>
    <w:rsid w:val="00560A68"/>
    <w:rsid w:val="00560AF5"/>
    <w:rsid w:val="0056575D"/>
    <w:rsid w:val="00584185"/>
    <w:rsid w:val="005845DD"/>
    <w:rsid w:val="0058610D"/>
    <w:rsid w:val="00587DE2"/>
    <w:rsid w:val="005907AE"/>
    <w:rsid w:val="00592E39"/>
    <w:rsid w:val="0059434B"/>
    <w:rsid w:val="005A215C"/>
    <w:rsid w:val="005B3522"/>
    <w:rsid w:val="005B6360"/>
    <w:rsid w:val="005B7A3A"/>
    <w:rsid w:val="005C24BA"/>
    <w:rsid w:val="005C343B"/>
    <w:rsid w:val="005D1CA8"/>
    <w:rsid w:val="005D475A"/>
    <w:rsid w:val="005D6C6B"/>
    <w:rsid w:val="005D79B2"/>
    <w:rsid w:val="005E1713"/>
    <w:rsid w:val="005E6E2E"/>
    <w:rsid w:val="005F288E"/>
    <w:rsid w:val="005F2F37"/>
    <w:rsid w:val="005F5065"/>
    <w:rsid w:val="005F6022"/>
    <w:rsid w:val="005F7B66"/>
    <w:rsid w:val="00604A5B"/>
    <w:rsid w:val="00610A35"/>
    <w:rsid w:val="00615A0F"/>
    <w:rsid w:val="006248A4"/>
    <w:rsid w:val="00635A1B"/>
    <w:rsid w:val="00643D14"/>
    <w:rsid w:val="0066103B"/>
    <w:rsid w:val="006621E1"/>
    <w:rsid w:val="00667427"/>
    <w:rsid w:val="006731F4"/>
    <w:rsid w:val="006803E4"/>
    <w:rsid w:val="00681398"/>
    <w:rsid w:val="00687286"/>
    <w:rsid w:val="00695485"/>
    <w:rsid w:val="006A60C8"/>
    <w:rsid w:val="006B094F"/>
    <w:rsid w:val="006B1612"/>
    <w:rsid w:val="006B1674"/>
    <w:rsid w:val="006B5856"/>
    <w:rsid w:val="006B757F"/>
    <w:rsid w:val="006D2439"/>
    <w:rsid w:val="006D432E"/>
    <w:rsid w:val="006E380B"/>
    <w:rsid w:val="006E66BD"/>
    <w:rsid w:val="006F07A1"/>
    <w:rsid w:val="006F405E"/>
    <w:rsid w:val="007057B2"/>
    <w:rsid w:val="00706828"/>
    <w:rsid w:val="00710539"/>
    <w:rsid w:val="0071383C"/>
    <w:rsid w:val="00716255"/>
    <w:rsid w:val="00730A5D"/>
    <w:rsid w:val="00741846"/>
    <w:rsid w:val="007418F9"/>
    <w:rsid w:val="007540E1"/>
    <w:rsid w:val="00754F58"/>
    <w:rsid w:val="007622C1"/>
    <w:rsid w:val="00762B23"/>
    <w:rsid w:val="00764304"/>
    <w:rsid w:val="0077104D"/>
    <w:rsid w:val="00771607"/>
    <w:rsid w:val="007737E9"/>
    <w:rsid w:val="00773BB2"/>
    <w:rsid w:val="0077627A"/>
    <w:rsid w:val="00776815"/>
    <w:rsid w:val="0078742A"/>
    <w:rsid w:val="00790036"/>
    <w:rsid w:val="00793E61"/>
    <w:rsid w:val="007A1AC4"/>
    <w:rsid w:val="007B1569"/>
    <w:rsid w:val="007B2368"/>
    <w:rsid w:val="007B26F1"/>
    <w:rsid w:val="007B6E7F"/>
    <w:rsid w:val="007C08C8"/>
    <w:rsid w:val="007C3F4B"/>
    <w:rsid w:val="007D0283"/>
    <w:rsid w:val="007D5869"/>
    <w:rsid w:val="007E5FB0"/>
    <w:rsid w:val="007F0888"/>
    <w:rsid w:val="007F341F"/>
    <w:rsid w:val="008139CD"/>
    <w:rsid w:val="00821010"/>
    <w:rsid w:val="00830745"/>
    <w:rsid w:val="00830E5A"/>
    <w:rsid w:val="0083182C"/>
    <w:rsid w:val="0083233F"/>
    <w:rsid w:val="0083372F"/>
    <w:rsid w:val="00834049"/>
    <w:rsid w:val="00840AC0"/>
    <w:rsid w:val="008440A7"/>
    <w:rsid w:val="0084691C"/>
    <w:rsid w:val="008472BA"/>
    <w:rsid w:val="00861237"/>
    <w:rsid w:val="0086443F"/>
    <w:rsid w:val="008753E7"/>
    <w:rsid w:val="008758E8"/>
    <w:rsid w:val="00880B86"/>
    <w:rsid w:val="008935FC"/>
    <w:rsid w:val="008A0178"/>
    <w:rsid w:val="008A519B"/>
    <w:rsid w:val="008A6880"/>
    <w:rsid w:val="008B102D"/>
    <w:rsid w:val="008B7E89"/>
    <w:rsid w:val="008D4A42"/>
    <w:rsid w:val="008D7148"/>
    <w:rsid w:val="008E51D1"/>
    <w:rsid w:val="008F28D3"/>
    <w:rsid w:val="008F324F"/>
    <w:rsid w:val="008F45F0"/>
    <w:rsid w:val="008F47B1"/>
    <w:rsid w:val="008F5C25"/>
    <w:rsid w:val="008F620D"/>
    <w:rsid w:val="0091031E"/>
    <w:rsid w:val="00911825"/>
    <w:rsid w:val="00916593"/>
    <w:rsid w:val="00917B1C"/>
    <w:rsid w:val="009240A7"/>
    <w:rsid w:val="009248AE"/>
    <w:rsid w:val="00931425"/>
    <w:rsid w:val="009328C9"/>
    <w:rsid w:val="00933189"/>
    <w:rsid w:val="00934D87"/>
    <w:rsid w:val="00942DB9"/>
    <w:rsid w:val="009450E3"/>
    <w:rsid w:val="00945FCD"/>
    <w:rsid w:val="00951A7C"/>
    <w:rsid w:val="009544B6"/>
    <w:rsid w:val="009566E5"/>
    <w:rsid w:val="0095793E"/>
    <w:rsid w:val="00957A48"/>
    <w:rsid w:val="00962281"/>
    <w:rsid w:val="009639D4"/>
    <w:rsid w:val="00963BDE"/>
    <w:rsid w:val="009704DA"/>
    <w:rsid w:val="00971656"/>
    <w:rsid w:val="009745AD"/>
    <w:rsid w:val="0097796B"/>
    <w:rsid w:val="00987E12"/>
    <w:rsid w:val="00993264"/>
    <w:rsid w:val="009968F5"/>
    <w:rsid w:val="009973B9"/>
    <w:rsid w:val="009973D2"/>
    <w:rsid w:val="009A12B3"/>
    <w:rsid w:val="009A2610"/>
    <w:rsid w:val="009A2E98"/>
    <w:rsid w:val="009A3FC6"/>
    <w:rsid w:val="009A4130"/>
    <w:rsid w:val="009A4EB5"/>
    <w:rsid w:val="009A5A00"/>
    <w:rsid w:val="009A5D15"/>
    <w:rsid w:val="009A6210"/>
    <w:rsid w:val="009B2C91"/>
    <w:rsid w:val="009B4B99"/>
    <w:rsid w:val="009C6B1B"/>
    <w:rsid w:val="009C7315"/>
    <w:rsid w:val="009D6B23"/>
    <w:rsid w:val="009E098E"/>
    <w:rsid w:val="009E42A6"/>
    <w:rsid w:val="009F4E50"/>
    <w:rsid w:val="009F7096"/>
    <w:rsid w:val="00A0184E"/>
    <w:rsid w:val="00A0317B"/>
    <w:rsid w:val="00A05065"/>
    <w:rsid w:val="00A06398"/>
    <w:rsid w:val="00A1750B"/>
    <w:rsid w:val="00A177D5"/>
    <w:rsid w:val="00A17892"/>
    <w:rsid w:val="00A20EE6"/>
    <w:rsid w:val="00A309B5"/>
    <w:rsid w:val="00A414E9"/>
    <w:rsid w:val="00A41DF8"/>
    <w:rsid w:val="00A423F1"/>
    <w:rsid w:val="00A53A34"/>
    <w:rsid w:val="00A61882"/>
    <w:rsid w:val="00A66C8A"/>
    <w:rsid w:val="00A718C3"/>
    <w:rsid w:val="00A72446"/>
    <w:rsid w:val="00A728D3"/>
    <w:rsid w:val="00A763A4"/>
    <w:rsid w:val="00A766BC"/>
    <w:rsid w:val="00A7775D"/>
    <w:rsid w:val="00A84FB4"/>
    <w:rsid w:val="00A92643"/>
    <w:rsid w:val="00AB5E19"/>
    <w:rsid w:val="00AC4552"/>
    <w:rsid w:val="00AD15CB"/>
    <w:rsid w:val="00AD24A0"/>
    <w:rsid w:val="00AD3D2C"/>
    <w:rsid w:val="00AE0A87"/>
    <w:rsid w:val="00AE5F04"/>
    <w:rsid w:val="00AE6CF1"/>
    <w:rsid w:val="00AF3B58"/>
    <w:rsid w:val="00AF3C27"/>
    <w:rsid w:val="00AF5E34"/>
    <w:rsid w:val="00AF7CDB"/>
    <w:rsid w:val="00B030D8"/>
    <w:rsid w:val="00B35560"/>
    <w:rsid w:val="00B37CE0"/>
    <w:rsid w:val="00B409F4"/>
    <w:rsid w:val="00B41D57"/>
    <w:rsid w:val="00B42D86"/>
    <w:rsid w:val="00B53C5C"/>
    <w:rsid w:val="00B559CF"/>
    <w:rsid w:val="00B559D5"/>
    <w:rsid w:val="00B55BB9"/>
    <w:rsid w:val="00B57449"/>
    <w:rsid w:val="00B634A9"/>
    <w:rsid w:val="00B6768A"/>
    <w:rsid w:val="00B67F45"/>
    <w:rsid w:val="00B85377"/>
    <w:rsid w:val="00B8755B"/>
    <w:rsid w:val="00B92107"/>
    <w:rsid w:val="00B97D2B"/>
    <w:rsid w:val="00BB1956"/>
    <w:rsid w:val="00BB5CC3"/>
    <w:rsid w:val="00BD51D7"/>
    <w:rsid w:val="00BD7296"/>
    <w:rsid w:val="00BD77E7"/>
    <w:rsid w:val="00BE0810"/>
    <w:rsid w:val="00BE2729"/>
    <w:rsid w:val="00BE36FB"/>
    <w:rsid w:val="00BF093A"/>
    <w:rsid w:val="00BF2B89"/>
    <w:rsid w:val="00BF339B"/>
    <w:rsid w:val="00BF5465"/>
    <w:rsid w:val="00BF548A"/>
    <w:rsid w:val="00BF5A43"/>
    <w:rsid w:val="00C043DB"/>
    <w:rsid w:val="00C1387A"/>
    <w:rsid w:val="00C14B2C"/>
    <w:rsid w:val="00C250FC"/>
    <w:rsid w:val="00C26E40"/>
    <w:rsid w:val="00C31FD7"/>
    <w:rsid w:val="00C36A4E"/>
    <w:rsid w:val="00C40A5B"/>
    <w:rsid w:val="00C43507"/>
    <w:rsid w:val="00C50AE2"/>
    <w:rsid w:val="00C52B9A"/>
    <w:rsid w:val="00C52D4B"/>
    <w:rsid w:val="00C548C7"/>
    <w:rsid w:val="00C705E8"/>
    <w:rsid w:val="00C70D9E"/>
    <w:rsid w:val="00C73076"/>
    <w:rsid w:val="00C74CA4"/>
    <w:rsid w:val="00C753E7"/>
    <w:rsid w:val="00C76AA0"/>
    <w:rsid w:val="00C86792"/>
    <w:rsid w:val="00C9326F"/>
    <w:rsid w:val="00C938D6"/>
    <w:rsid w:val="00C94B3C"/>
    <w:rsid w:val="00CA5890"/>
    <w:rsid w:val="00CA6C69"/>
    <w:rsid w:val="00CB09AB"/>
    <w:rsid w:val="00CB4697"/>
    <w:rsid w:val="00CC231E"/>
    <w:rsid w:val="00CC5AAE"/>
    <w:rsid w:val="00CC5E21"/>
    <w:rsid w:val="00CC7CFD"/>
    <w:rsid w:val="00CD0661"/>
    <w:rsid w:val="00CE7463"/>
    <w:rsid w:val="00CF5D46"/>
    <w:rsid w:val="00CF66CC"/>
    <w:rsid w:val="00CF7A4D"/>
    <w:rsid w:val="00D04CEB"/>
    <w:rsid w:val="00D05B2D"/>
    <w:rsid w:val="00D06D18"/>
    <w:rsid w:val="00D14FD7"/>
    <w:rsid w:val="00D1531B"/>
    <w:rsid w:val="00D230B2"/>
    <w:rsid w:val="00D27437"/>
    <w:rsid w:val="00D300EB"/>
    <w:rsid w:val="00D50133"/>
    <w:rsid w:val="00D509B5"/>
    <w:rsid w:val="00D61458"/>
    <w:rsid w:val="00D64018"/>
    <w:rsid w:val="00D772A2"/>
    <w:rsid w:val="00D84BFF"/>
    <w:rsid w:val="00D8530D"/>
    <w:rsid w:val="00D91B23"/>
    <w:rsid w:val="00D93D00"/>
    <w:rsid w:val="00D942D3"/>
    <w:rsid w:val="00DA71FE"/>
    <w:rsid w:val="00DB475B"/>
    <w:rsid w:val="00DB62BB"/>
    <w:rsid w:val="00DC65D6"/>
    <w:rsid w:val="00DD1D7D"/>
    <w:rsid w:val="00DD7E8C"/>
    <w:rsid w:val="00DE0CEC"/>
    <w:rsid w:val="00DF454A"/>
    <w:rsid w:val="00E03429"/>
    <w:rsid w:val="00E12AFD"/>
    <w:rsid w:val="00E20CD0"/>
    <w:rsid w:val="00E20CEE"/>
    <w:rsid w:val="00E30F16"/>
    <w:rsid w:val="00E35979"/>
    <w:rsid w:val="00E36F5C"/>
    <w:rsid w:val="00E408D6"/>
    <w:rsid w:val="00E4181D"/>
    <w:rsid w:val="00E50C1E"/>
    <w:rsid w:val="00E52C84"/>
    <w:rsid w:val="00E542C1"/>
    <w:rsid w:val="00E641DF"/>
    <w:rsid w:val="00E671A9"/>
    <w:rsid w:val="00E702E5"/>
    <w:rsid w:val="00E728B6"/>
    <w:rsid w:val="00E74CC4"/>
    <w:rsid w:val="00E811C1"/>
    <w:rsid w:val="00E81C1A"/>
    <w:rsid w:val="00E82FB4"/>
    <w:rsid w:val="00E8719F"/>
    <w:rsid w:val="00E91AEF"/>
    <w:rsid w:val="00E935D1"/>
    <w:rsid w:val="00E955F4"/>
    <w:rsid w:val="00E972A2"/>
    <w:rsid w:val="00EA5216"/>
    <w:rsid w:val="00EA579D"/>
    <w:rsid w:val="00EB33C7"/>
    <w:rsid w:val="00EB784A"/>
    <w:rsid w:val="00ED3133"/>
    <w:rsid w:val="00ED3C1E"/>
    <w:rsid w:val="00ED3D6F"/>
    <w:rsid w:val="00EF4F9C"/>
    <w:rsid w:val="00F0056B"/>
    <w:rsid w:val="00F043CF"/>
    <w:rsid w:val="00F10966"/>
    <w:rsid w:val="00F12D61"/>
    <w:rsid w:val="00F12E07"/>
    <w:rsid w:val="00F13E44"/>
    <w:rsid w:val="00F227EF"/>
    <w:rsid w:val="00F24797"/>
    <w:rsid w:val="00F27C69"/>
    <w:rsid w:val="00F30595"/>
    <w:rsid w:val="00F3080E"/>
    <w:rsid w:val="00F3755A"/>
    <w:rsid w:val="00F4649E"/>
    <w:rsid w:val="00F473B6"/>
    <w:rsid w:val="00F51586"/>
    <w:rsid w:val="00F56E7F"/>
    <w:rsid w:val="00F627A6"/>
    <w:rsid w:val="00F66CA3"/>
    <w:rsid w:val="00F707B8"/>
    <w:rsid w:val="00F76832"/>
    <w:rsid w:val="00F76A5D"/>
    <w:rsid w:val="00F7787B"/>
    <w:rsid w:val="00F81DDE"/>
    <w:rsid w:val="00F83E23"/>
    <w:rsid w:val="00F8451A"/>
    <w:rsid w:val="00F90766"/>
    <w:rsid w:val="00F911A3"/>
    <w:rsid w:val="00F91E72"/>
    <w:rsid w:val="00F923B2"/>
    <w:rsid w:val="00F931E3"/>
    <w:rsid w:val="00F94E42"/>
    <w:rsid w:val="00FA1592"/>
    <w:rsid w:val="00FA4FF6"/>
    <w:rsid w:val="00FA752C"/>
    <w:rsid w:val="00FB3D07"/>
    <w:rsid w:val="00FC049C"/>
    <w:rsid w:val="00FC06B1"/>
    <w:rsid w:val="00FC2EAC"/>
    <w:rsid w:val="00FC5A97"/>
    <w:rsid w:val="00FD1D3D"/>
    <w:rsid w:val="00FE17AA"/>
    <w:rsid w:val="00FE62B7"/>
    <w:rsid w:val="00FE6F8E"/>
    <w:rsid w:val="00FE7FDA"/>
    <w:rsid w:val="00FF3B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8C80A"/>
  <w14:defaultImageDpi w14:val="0"/>
  <w15:docId w15:val="{6B47C540-75C9-4E29-BFD1-AAA0FD78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66C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A66C8A"/>
    <w:rPr>
      <w:rFonts w:ascii="Segoe UI" w:hAnsi="Segoe UI" w:cs="Segoe UI"/>
      <w:sz w:val="18"/>
      <w:szCs w:val="18"/>
    </w:rPr>
  </w:style>
  <w:style w:type="character" w:styleId="Kommentarzeichen">
    <w:name w:val="annotation reference"/>
    <w:basedOn w:val="Absatz-Standardschriftart"/>
    <w:uiPriority w:val="99"/>
    <w:semiHidden/>
    <w:unhideWhenUsed/>
    <w:rsid w:val="002C5142"/>
    <w:rPr>
      <w:rFonts w:cs="Times New Roman"/>
      <w:sz w:val="16"/>
      <w:szCs w:val="16"/>
    </w:rPr>
  </w:style>
  <w:style w:type="paragraph" w:styleId="Kommentartext">
    <w:name w:val="annotation text"/>
    <w:basedOn w:val="Standard"/>
    <w:link w:val="KommentartextZchn"/>
    <w:uiPriority w:val="99"/>
    <w:semiHidden/>
    <w:unhideWhenUsed/>
    <w:rsid w:val="002C5142"/>
    <w:rPr>
      <w:sz w:val="20"/>
      <w:szCs w:val="20"/>
    </w:rPr>
  </w:style>
  <w:style w:type="character" w:customStyle="1" w:styleId="KommentartextZchn">
    <w:name w:val="Kommentartext Zchn"/>
    <w:basedOn w:val="Absatz-Standardschriftart"/>
    <w:link w:val="Kommentartext"/>
    <w:uiPriority w:val="99"/>
    <w:semiHidden/>
    <w:locked/>
    <w:rsid w:val="002C5142"/>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2C5142"/>
    <w:rPr>
      <w:b/>
      <w:bCs/>
    </w:rPr>
  </w:style>
  <w:style w:type="character" w:customStyle="1" w:styleId="KommentarthemaZchn">
    <w:name w:val="Kommentarthema Zchn"/>
    <w:basedOn w:val="KommentartextZchn"/>
    <w:link w:val="Kommentarthema"/>
    <w:uiPriority w:val="99"/>
    <w:semiHidden/>
    <w:locked/>
    <w:rsid w:val="002C5142"/>
    <w:rPr>
      <w:rFonts w:cs="Times New Roman"/>
      <w:b/>
      <w:bCs/>
      <w:sz w:val="20"/>
      <w:szCs w:val="20"/>
    </w:rPr>
  </w:style>
  <w:style w:type="paragraph" w:styleId="Kopfzeile">
    <w:name w:val="header"/>
    <w:basedOn w:val="Standard"/>
    <w:link w:val="KopfzeileZchn"/>
    <w:uiPriority w:val="99"/>
    <w:unhideWhenUsed/>
    <w:rsid w:val="00543F0D"/>
    <w:pPr>
      <w:tabs>
        <w:tab w:val="center" w:pos="4536"/>
        <w:tab w:val="right" w:pos="9072"/>
      </w:tabs>
    </w:pPr>
  </w:style>
  <w:style w:type="character" w:customStyle="1" w:styleId="KopfzeileZchn">
    <w:name w:val="Kopfzeile Zchn"/>
    <w:basedOn w:val="Absatz-Standardschriftart"/>
    <w:link w:val="Kopfzeile"/>
    <w:uiPriority w:val="99"/>
    <w:locked/>
    <w:rsid w:val="00543F0D"/>
    <w:rPr>
      <w:rFonts w:cs="Times New Roman"/>
    </w:rPr>
  </w:style>
  <w:style w:type="paragraph" w:styleId="Fuzeile">
    <w:name w:val="footer"/>
    <w:basedOn w:val="Standard"/>
    <w:link w:val="FuzeileZchn"/>
    <w:uiPriority w:val="99"/>
    <w:unhideWhenUsed/>
    <w:rsid w:val="00543F0D"/>
    <w:pPr>
      <w:tabs>
        <w:tab w:val="center" w:pos="4536"/>
        <w:tab w:val="right" w:pos="9072"/>
      </w:tabs>
    </w:pPr>
  </w:style>
  <w:style w:type="character" w:customStyle="1" w:styleId="FuzeileZchn">
    <w:name w:val="Fußzeile Zchn"/>
    <w:basedOn w:val="Absatz-Standardschriftart"/>
    <w:link w:val="Fuzeile"/>
    <w:uiPriority w:val="99"/>
    <w:locked/>
    <w:rsid w:val="00543F0D"/>
    <w:rPr>
      <w:rFonts w:cs="Times New Roman"/>
    </w:rPr>
  </w:style>
  <w:style w:type="character" w:customStyle="1" w:styleId="mw-headline">
    <w:name w:val="mw-headline"/>
    <w:basedOn w:val="Absatz-Standardschriftart"/>
    <w:rsid w:val="007E5FB0"/>
  </w:style>
  <w:style w:type="paragraph" w:styleId="Listenabsatz">
    <w:name w:val="List Paragraph"/>
    <w:basedOn w:val="Standard"/>
    <w:uiPriority w:val="34"/>
    <w:qFormat/>
    <w:rsid w:val="004B2758"/>
    <w:pPr>
      <w:ind w:left="720"/>
      <w:contextualSpacing/>
    </w:pPr>
  </w:style>
  <w:style w:type="character" w:styleId="Hyperlink">
    <w:name w:val="Hyperlink"/>
    <w:basedOn w:val="Absatz-Standardschriftart"/>
    <w:uiPriority w:val="99"/>
    <w:semiHidden/>
    <w:unhideWhenUsed/>
    <w:rsid w:val="00FD1D3D"/>
    <w:rPr>
      <w:color w:val="0000FF"/>
      <w:u w:val="single"/>
    </w:rPr>
  </w:style>
  <w:style w:type="paragraph" w:styleId="StandardWeb">
    <w:name w:val="Normal (Web)"/>
    <w:basedOn w:val="Standard"/>
    <w:uiPriority w:val="99"/>
    <w:semiHidden/>
    <w:unhideWhenUsed/>
    <w:rsid w:val="00FD1D3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B3D07"/>
    <w:pPr>
      <w:autoSpaceDE w:val="0"/>
      <w:autoSpaceDN w:val="0"/>
      <w:adjustRightInd w:val="0"/>
      <w:spacing w:after="0" w:line="240" w:lineRule="auto"/>
    </w:pPr>
    <w:rPr>
      <w:rFonts w:ascii="Arial" w:hAnsi="Arial" w:cs="Arial"/>
      <w:color w:val="000000"/>
      <w:sz w:val="24"/>
      <w:szCs w:val="24"/>
    </w:rPr>
  </w:style>
  <w:style w:type="paragraph" w:styleId="Funotentext">
    <w:name w:val="footnote text"/>
    <w:basedOn w:val="Standard"/>
    <w:link w:val="FunotentextZchn"/>
    <w:uiPriority w:val="99"/>
    <w:semiHidden/>
    <w:unhideWhenUsed/>
    <w:rsid w:val="00D6145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61458"/>
    <w:rPr>
      <w:sz w:val="20"/>
      <w:szCs w:val="20"/>
    </w:rPr>
  </w:style>
  <w:style w:type="character" w:styleId="Funotenzeichen">
    <w:name w:val="footnote reference"/>
    <w:basedOn w:val="Absatz-Standardschriftart"/>
    <w:uiPriority w:val="99"/>
    <w:semiHidden/>
    <w:unhideWhenUsed/>
    <w:rsid w:val="00D614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103874">
      <w:marLeft w:val="0"/>
      <w:marRight w:val="0"/>
      <w:marTop w:val="0"/>
      <w:marBottom w:val="0"/>
      <w:divBdr>
        <w:top w:val="none" w:sz="0" w:space="0" w:color="auto"/>
        <w:left w:val="none" w:sz="0" w:space="0" w:color="auto"/>
        <w:bottom w:val="none" w:sz="0" w:space="0" w:color="auto"/>
        <w:right w:val="none" w:sz="0" w:space="0" w:color="auto"/>
      </w:divBdr>
    </w:div>
    <w:div w:id="977103875">
      <w:marLeft w:val="0"/>
      <w:marRight w:val="0"/>
      <w:marTop w:val="0"/>
      <w:marBottom w:val="0"/>
      <w:divBdr>
        <w:top w:val="none" w:sz="0" w:space="0" w:color="auto"/>
        <w:left w:val="none" w:sz="0" w:space="0" w:color="auto"/>
        <w:bottom w:val="none" w:sz="0" w:space="0" w:color="auto"/>
        <w:right w:val="none" w:sz="0" w:space="0" w:color="auto"/>
      </w:divBdr>
    </w:div>
    <w:div w:id="977103876">
      <w:marLeft w:val="0"/>
      <w:marRight w:val="0"/>
      <w:marTop w:val="0"/>
      <w:marBottom w:val="0"/>
      <w:divBdr>
        <w:top w:val="none" w:sz="0" w:space="0" w:color="auto"/>
        <w:left w:val="none" w:sz="0" w:space="0" w:color="auto"/>
        <w:bottom w:val="none" w:sz="0" w:space="0" w:color="auto"/>
        <w:right w:val="none" w:sz="0" w:space="0" w:color="auto"/>
      </w:divBdr>
    </w:div>
    <w:div w:id="1073039749">
      <w:bodyDiv w:val="1"/>
      <w:marLeft w:val="0"/>
      <w:marRight w:val="0"/>
      <w:marTop w:val="0"/>
      <w:marBottom w:val="0"/>
      <w:divBdr>
        <w:top w:val="none" w:sz="0" w:space="0" w:color="auto"/>
        <w:left w:val="none" w:sz="0" w:space="0" w:color="auto"/>
        <w:bottom w:val="none" w:sz="0" w:space="0" w:color="auto"/>
        <w:right w:val="none" w:sz="0" w:space="0" w:color="auto"/>
      </w:divBdr>
    </w:div>
    <w:div w:id="1239052698">
      <w:bodyDiv w:val="1"/>
      <w:marLeft w:val="0"/>
      <w:marRight w:val="0"/>
      <w:marTop w:val="0"/>
      <w:marBottom w:val="0"/>
      <w:divBdr>
        <w:top w:val="none" w:sz="0" w:space="0" w:color="auto"/>
        <w:left w:val="none" w:sz="0" w:space="0" w:color="auto"/>
        <w:bottom w:val="none" w:sz="0" w:space="0" w:color="auto"/>
        <w:right w:val="none" w:sz="0" w:space="0" w:color="auto"/>
      </w:divBdr>
    </w:div>
    <w:div w:id="1255628906">
      <w:bodyDiv w:val="1"/>
      <w:marLeft w:val="0"/>
      <w:marRight w:val="0"/>
      <w:marTop w:val="0"/>
      <w:marBottom w:val="0"/>
      <w:divBdr>
        <w:top w:val="none" w:sz="0" w:space="0" w:color="auto"/>
        <w:left w:val="none" w:sz="0" w:space="0" w:color="auto"/>
        <w:bottom w:val="none" w:sz="0" w:space="0" w:color="auto"/>
        <w:right w:val="none" w:sz="0" w:space="0" w:color="auto"/>
      </w:divBdr>
    </w:div>
    <w:div w:id="1507405985">
      <w:bodyDiv w:val="1"/>
      <w:marLeft w:val="0"/>
      <w:marRight w:val="0"/>
      <w:marTop w:val="0"/>
      <w:marBottom w:val="0"/>
      <w:divBdr>
        <w:top w:val="none" w:sz="0" w:space="0" w:color="auto"/>
        <w:left w:val="none" w:sz="0" w:space="0" w:color="auto"/>
        <w:bottom w:val="none" w:sz="0" w:space="0" w:color="auto"/>
        <w:right w:val="none" w:sz="0" w:space="0" w:color="auto"/>
      </w:divBdr>
    </w:div>
    <w:div w:id="1767001249">
      <w:bodyDiv w:val="1"/>
      <w:marLeft w:val="0"/>
      <w:marRight w:val="0"/>
      <w:marTop w:val="0"/>
      <w:marBottom w:val="0"/>
      <w:divBdr>
        <w:top w:val="none" w:sz="0" w:space="0" w:color="auto"/>
        <w:left w:val="none" w:sz="0" w:space="0" w:color="auto"/>
        <w:bottom w:val="none" w:sz="0" w:space="0" w:color="auto"/>
        <w:right w:val="none" w:sz="0" w:space="0" w:color="auto"/>
      </w:divBdr>
      <w:divsChild>
        <w:div w:id="1280988582">
          <w:marLeft w:val="0"/>
          <w:marRight w:val="0"/>
          <w:marTop w:val="0"/>
          <w:marBottom w:val="0"/>
          <w:divBdr>
            <w:top w:val="none" w:sz="0" w:space="0" w:color="auto"/>
            <w:left w:val="none" w:sz="0" w:space="0" w:color="auto"/>
            <w:bottom w:val="none" w:sz="0" w:space="0" w:color="auto"/>
            <w:right w:val="none" w:sz="0" w:space="0" w:color="auto"/>
          </w:divBdr>
          <w:divsChild>
            <w:div w:id="597568317">
              <w:marLeft w:val="0"/>
              <w:marRight w:val="0"/>
              <w:marTop w:val="0"/>
              <w:marBottom w:val="0"/>
              <w:divBdr>
                <w:top w:val="none" w:sz="0" w:space="0" w:color="auto"/>
                <w:left w:val="none" w:sz="0" w:space="0" w:color="auto"/>
                <w:bottom w:val="none" w:sz="0" w:space="0" w:color="auto"/>
                <w:right w:val="none" w:sz="0" w:space="0" w:color="auto"/>
              </w:divBdr>
              <w:divsChild>
                <w:div w:id="1936208924">
                  <w:marLeft w:val="0"/>
                  <w:marRight w:val="0"/>
                  <w:marTop w:val="0"/>
                  <w:marBottom w:val="0"/>
                  <w:divBdr>
                    <w:top w:val="none" w:sz="0" w:space="0" w:color="auto"/>
                    <w:left w:val="none" w:sz="0" w:space="0" w:color="auto"/>
                    <w:bottom w:val="none" w:sz="0" w:space="0" w:color="auto"/>
                    <w:right w:val="none" w:sz="0" w:space="0" w:color="auto"/>
                  </w:divBdr>
                  <w:divsChild>
                    <w:div w:id="17205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68345">
      <w:bodyDiv w:val="1"/>
      <w:marLeft w:val="0"/>
      <w:marRight w:val="0"/>
      <w:marTop w:val="0"/>
      <w:marBottom w:val="0"/>
      <w:divBdr>
        <w:top w:val="none" w:sz="0" w:space="0" w:color="auto"/>
        <w:left w:val="none" w:sz="0" w:space="0" w:color="auto"/>
        <w:bottom w:val="none" w:sz="0" w:space="0" w:color="auto"/>
        <w:right w:val="none" w:sz="0" w:space="0" w:color="auto"/>
      </w:divBdr>
    </w:div>
    <w:div w:id="1794202713">
      <w:bodyDiv w:val="1"/>
      <w:marLeft w:val="0"/>
      <w:marRight w:val="0"/>
      <w:marTop w:val="0"/>
      <w:marBottom w:val="0"/>
      <w:divBdr>
        <w:top w:val="none" w:sz="0" w:space="0" w:color="auto"/>
        <w:left w:val="none" w:sz="0" w:space="0" w:color="auto"/>
        <w:bottom w:val="none" w:sz="0" w:space="0" w:color="auto"/>
        <w:right w:val="none" w:sz="0" w:space="0" w:color="auto"/>
      </w:divBdr>
      <w:divsChild>
        <w:div w:id="1041634382">
          <w:marLeft w:val="0"/>
          <w:marRight w:val="0"/>
          <w:marTop w:val="0"/>
          <w:marBottom w:val="0"/>
          <w:divBdr>
            <w:top w:val="none" w:sz="0" w:space="0" w:color="auto"/>
            <w:left w:val="none" w:sz="0" w:space="0" w:color="auto"/>
            <w:bottom w:val="none" w:sz="0" w:space="0" w:color="auto"/>
            <w:right w:val="none" w:sz="0" w:space="0" w:color="auto"/>
          </w:divBdr>
        </w:div>
        <w:div w:id="1946766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agra.ch" TargetMode="External"/><Relationship Id="rId2" Type="http://schemas.openxmlformats.org/officeDocument/2006/relationships/hyperlink" Target="http://www.ensi.ch/de/themen/sachplan-geologische-tiefenlager/" TargetMode="External"/><Relationship Id="rId1" Type="http://schemas.openxmlformats.org/officeDocument/2006/relationships/hyperlink" Target="http://www.bfe.admin.ch/bfe/de/home/versorgung/kernenergie/radioaktive-abfaelle.html" TargetMode="External"/><Relationship Id="rId4" Type="http://schemas.openxmlformats.org/officeDocument/2006/relationships/hyperlink" Target="http://www.regionalkonferenz-laeger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F5E51E12A511348A31D1B4751F14849" ma:contentTypeVersion="18" ma:contentTypeDescription="Ein neues Dokument erstellen." ma:contentTypeScope="" ma:versionID="13b5a6259d38b87dfc48746677b66a6b">
  <xsd:schema xmlns:xsd="http://www.w3.org/2001/XMLSchema" xmlns:xs="http://www.w3.org/2001/XMLSchema" xmlns:p="http://schemas.microsoft.com/office/2006/metadata/properties" xmlns:ns2="daf2f64b-f2b5-4671-a6ed-011af28dbcc3" xmlns:ns3="667b8913-2a88-4ec1-b6e4-553d0458c63a" targetNamespace="http://schemas.microsoft.com/office/2006/metadata/properties" ma:root="true" ma:fieldsID="25c757d47886fe05611e95a0184169da" ns2:_="" ns3:_="">
    <xsd:import namespace="daf2f64b-f2b5-4671-a6ed-011af28dbcc3"/>
    <xsd:import namespace="667b8913-2a88-4ec1-b6e4-553d0458c6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2f64b-f2b5-4671-a6ed-011af28db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ce0f745-7480-4255-a0a1-5811432460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7b8913-2a88-4ec1-b6e4-553d0458c63a"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e94c31a-9aa4-4736-950d-1d6a8ca01227}" ma:internalName="TaxCatchAll" ma:showField="CatchAllData" ma:web="667b8913-2a88-4ec1-b6e4-553d0458c6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A9B8C-DCAF-4396-A6D9-2390BC1CAA5F}">
  <ds:schemaRefs>
    <ds:schemaRef ds:uri="http://schemas.openxmlformats.org/officeDocument/2006/bibliography"/>
  </ds:schemaRefs>
</ds:datastoreItem>
</file>

<file path=customXml/itemProps2.xml><?xml version="1.0" encoding="utf-8"?>
<ds:datastoreItem xmlns:ds="http://schemas.openxmlformats.org/officeDocument/2006/customXml" ds:itemID="{1C2BA2FE-F361-4DA7-B624-48B6D68A33DA}"/>
</file>

<file path=customXml/itemProps3.xml><?xml version="1.0" encoding="utf-8"?>
<ds:datastoreItem xmlns:ds="http://schemas.openxmlformats.org/officeDocument/2006/customXml" ds:itemID="{5EC0115F-6474-4AF3-94A4-C602DFD32901}"/>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1404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Staub</dc:creator>
  <cp:lastModifiedBy>Adrian Wild</cp:lastModifiedBy>
  <cp:revision>6</cp:revision>
  <cp:lastPrinted>2022-09-12T08:53:00Z</cp:lastPrinted>
  <dcterms:created xsi:type="dcterms:W3CDTF">2022-09-10T15:20:00Z</dcterms:created>
  <dcterms:modified xsi:type="dcterms:W3CDTF">2022-09-12T08:56:00Z</dcterms:modified>
</cp:coreProperties>
</file>